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5C" w:rsidRDefault="00DA155C" w:rsidP="00132B99">
      <w:pPr>
        <w:rPr>
          <w:rFonts w:cs="Arial"/>
          <w:b/>
          <w:sz w:val="23"/>
          <w:szCs w:val="23"/>
        </w:rPr>
      </w:pPr>
      <w:r>
        <w:rPr>
          <w:rFonts w:cs="Arial"/>
          <w:b/>
          <w:sz w:val="23"/>
          <w:szCs w:val="23"/>
        </w:rPr>
        <w:t xml:space="preserve">Doctors for Choice UK </w:t>
      </w:r>
      <w:r w:rsidR="00385A3A">
        <w:rPr>
          <w:rFonts w:cs="Arial"/>
          <w:b/>
          <w:sz w:val="23"/>
          <w:szCs w:val="23"/>
        </w:rPr>
        <w:t xml:space="preserve">Position </w:t>
      </w:r>
      <w:r w:rsidR="00BE1728">
        <w:rPr>
          <w:rFonts w:cs="Arial"/>
          <w:b/>
          <w:sz w:val="23"/>
          <w:szCs w:val="23"/>
        </w:rPr>
        <w:t>Statement</w:t>
      </w:r>
    </w:p>
    <w:p w:rsidR="00132B99" w:rsidRPr="00385A3A" w:rsidRDefault="00385A3A" w:rsidP="00132B99">
      <w:pPr>
        <w:rPr>
          <w:rFonts w:cs="Arial"/>
          <w:b/>
          <w:sz w:val="23"/>
          <w:szCs w:val="23"/>
        </w:rPr>
      </w:pPr>
      <w:r>
        <w:rPr>
          <w:rFonts w:cs="Arial"/>
          <w:b/>
          <w:sz w:val="23"/>
          <w:szCs w:val="23"/>
        </w:rPr>
        <w:t>A</w:t>
      </w:r>
      <w:r w:rsidR="009C19A9">
        <w:rPr>
          <w:rFonts w:cs="Arial"/>
          <w:b/>
          <w:sz w:val="23"/>
          <w:szCs w:val="23"/>
        </w:rPr>
        <w:t>bortion for fetal abnormality</w:t>
      </w:r>
    </w:p>
    <w:p w:rsidR="00B9216D" w:rsidRPr="00385A3A" w:rsidRDefault="00B9216D" w:rsidP="00132B99">
      <w:pPr>
        <w:jc w:val="both"/>
        <w:rPr>
          <w:rFonts w:cs="Arial"/>
          <w:sz w:val="23"/>
          <w:szCs w:val="23"/>
          <w:shd w:val="clear" w:color="auto" w:fill="FFFFFF"/>
        </w:rPr>
      </w:pPr>
      <w:r w:rsidRPr="00385A3A">
        <w:rPr>
          <w:rFonts w:cs="Arial"/>
          <w:sz w:val="23"/>
          <w:szCs w:val="23"/>
        </w:rPr>
        <w:t>The Abortion Act 1967 currently permits abortion in the UK at any gestation of pregnancy if there</w:t>
      </w:r>
      <w:r w:rsidRPr="00385A3A">
        <w:rPr>
          <w:rFonts w:cs="Arial"/>
          <w:sz w:val="23"/>
          <w:szCs w:val="23"/>
          <w:shd w:val="clear" w:color="auto" w:fill="FFFFFF"/>
        </w:rPr>
        <w:t xml:space="preserve"> is a substantial risk that if the child were born it would suffer from </w:t>
      </w:r>
      <w:r w:rsidR="009C19A9">
        <w:rPr>
          <w:rFonts w:cs="Arial"/>
          <w:sz w:val="23"/>
          <w:szCs w:val="23"/>
          <w:shd w:val="clear" w:color="auto" w:fill="FFFFFF"/>
        </w:rPr>
        <w:t>‘</w:t>
      </w:r>
      <w:r w:rsidRPr="00385A3A">
        <w:rPr>
          <w:rFonts w:cs="Arial"/>
          <w:sz w:val="23"/>
          <w:szCs w:val="23"/>
          <w:shd w:val="clear" w:color="auto" w:fill="FFFFFF"/>
        </w:rPr>
        <w:t xml:space="preserve">such physical or mental abnormalities as to be seriously handicapped.’ </w:t>
      </w:r>
      <w:r w:rsidR="00750E84">
        <w:rPr>
          <w:rFonts w:cs="Arial"/>
          <w:sz w:val="23"/>
          <w:szCs w:val="23"/>
          <w:shd w:val="clear" w:color="auto" w:fill="FFFFFF"/>
        </w:rPr>
        <w:t>Despite advances in antenatal screening and diagnostic tests, m</w:t>
      </w:r>
      <w:r w:rsidRPr="00385A3A">
        <w:rPr>
          <w:rFonts w:cs="Arial"/>
          <w:sz w:val="23"/>
          <w:szCs w:val="23"/>
          <w:shd w:val="clear" w:color="auto" w:fill="FFFFFF"/>
        </w:rPr>
        <w:t>ost fetal a</w:t>
      </w:r>
      <w:r w:rsidR="009C19A9">
        <w:rPr>
          <w:rFonts w:cs="Arial"/>
          <w:sz w:val="23"/>
          <w:szCs w:val="23"/>
          <w:shd w:val="clear" w:color="auto" w:fill="FFFFFF"/>
        </w:rPr>
        <w:t>bnormalities</w:t>
      </w:r>
      <w:r w:rsidRPr="00385A3A">
        <w:rPr>
          <w:rFonts w:cs="Arial"/>
          <w:sz w:val="23"/>
          <w:szCs w:val="23"/>
          <w:shd w:val="clear" w:color="auto" w:fill="FFFFFF"/>
        </w:rPr>
        <w:t xml:space="preserve"> are not d</w:t>
      </w:r>
      <w:r w:rsidR="00775137">
        <w:rPr>
          <w:rFonts w:cs="Arial"/>
          <w:sz w:val="23"/>
          <w:szCs w:val="23"/>
          <w:shd w:val="clear" w:color="auto" w:fill="FFFFFF"/>
        </w:rPr>
        <w:t>etected</w:t>
      </w:r>
      <w:r w:rsidRPr="00385A3A">
        <w:rPr>
          <w:rFonts w:cs="Arial"/>
          <w:sz w:val="23"/>
          <w:szCs w:val="23"/>
          <w:shd w:val="clear" w:color="auto" w:fill="FFFFFF"/>
        </w:rPr>
        <w:t xml:space="preserve"> until the 18-20 week scan, with some serious conditions </w:t>
      </w:r>
      <w:r w:rsidR="00750E84">
        <w:rPr>
          <w:rFonts w:cs="Arial"/>
          <w:sz w:val="23"/>
          <w:szCs w:val="23"/>
          <w:shd w:val="clear" w:color="auto" w:fill="FFFFFF"/>
        </w:rPr>
        <w:t xml:space="preserve">not being diagnosed </w:t>
      </w:r>
      <w:r w:rsidRPr="00385A3A">
        <w:rPr>
          <w:rFonts w:cs="Arial"/>
          <w:sz w:val="23"/>
          <w:szCs w:val="23"/>
          <w:shd w:val="clear" w:color="auto" w:fill="FFFFFF"/>
        </w:rPr>
        <w:t>until the third trimester.</w:t>
      </w:r>
    </w:p>
    <w:p w:rsidR="009C19A9" w:rsidRDefault="009C19A9" w:rsidP="00BE1728">
      <w:pPr>
        <w:rPr>
          <w:rFonts w:cs="Arial"/>
          <w:sz w:val="23"/>
          <w:szCs w:val="23"/>
          <w:lang w:val="en-US"/>
        </w:rPr>
      </w:pPr>
      <w:r>
        <w:rPr>
          <w:rFonts w:cs="Arial"/>
          <w:sz w:val="23"/>
          <w:szCs w:val="23"/>
          <w:shd w:val="clear" w:color="auto" w:fill="FFFFFF"/>
        </w:rPr>
        <w:t>Doctors for C</w:t>
      </w:r>
      <w:r w:rsidR="00B9216D" w:rsidRPr="00385A3A">
        <w:rPr>
          <w:rFonts w:cs="Arial"/>
          <w:sz w:val="23"/>
          <w:szCs w:val="23"/>
          <w:shd w:val="clear" w:color="auto" w:fill="FFFFFF"/>
        </w:rPr>
        <w:t xml:space="preserve">hoice UK are opposed to removal of </w:t>
      </w:r>
      <w:r w:rsidR="0064438B">
        <w:rPr>
          <w:rFonts w:cs="Arial"/>
          <w:sz w:val="23"/>
          <w:szCs w:val="23"/>
          <w:lang w:val="en-US"/>
        </w:rPr>
        <w:t>fetal abnormality as</w:t>
      </w:r>
      <w:r w:rsidR="00BE1728">
        <w:rPr>
          <w:rFonts w:cs="Arial"/>
          <w:sz w:val="23"/>
          <w:szCs w:val="23"/>
          <w:lang w:val="en-US"/>
        </w:rPr>
        <w:t xml:space="preserve"> </w:t>
      </w:r>
      <w:r w:rsidR="00BE1728" w:rsidRPr="00385A3A">
        <w:rPr>
          <w:rFonts w:cs="Arial"/>
          <w:sz w:val="23"/>
          <w:szCs w:val="23"/>
          <w:lang w:val="en-US"/>
        </w:rPr>
        <w:t>grounds</w:t>
      </w:r>
      <w:r w:rsidR="001B5FBC" w:rsidRPr="00385A3A">
        <w:rPr>
          <w:rFonts w:cs="Arial"/>
          <w:sz w:val="23"/>
          <w:szCs w:val="23"/>
          <w:lang w:val="en-US"/>
        </w:rPr>
        <w:t xml:space="preserve"> for abor</w:t>
      </w:r>
      <w:r w:rsidR="00834E6C">
        <w:rPr>
          <w:rFonts w:cs="Arial"/>
          <w:sz w:val="23"/>
          <w:szCs w:val="23"/>
          <w:lang w:val="en-US"/>
        </w:rPr>
        <w:t xml:space="preserve">tion or </w:t>
      </w:r>
      <w:r w:rsidR="00140551">
        <w:rPr>
          <w:rFonts w:cs="Arial"/>
          <w:sz w:val="23"/>
          <w:szCs w:val="23"/>
          <w:lang w:val="en-US"/>
        </w:rPr>
        <w:t xml:space="preserve">any restriction on time </w:t>
      </w:r>
      <w:r w:rsidR="001B5FBC" w:rsidRPr="00385A3A">
        <w:rPr>
          <w:rFonts w:cs="Arial"/>
          <w:sz w:val="23"/>
          <w:szCs w:val="23"/>
          <w:lang w:val="en-US"/>
        </w:rPr>
        <w:t>limits</w:t>
      </w:r>
      <w:r w:rsidR="00023543">
        <w:rPr>
          <w:rFonts w:cs="Arial"/>
          <w:sz w:val="23"/>
          <w:szCs w:val="23"/>
          <w:lang w:val="en-US"/>
        </w:rPr>
        <w:t xml:space="preserve"> for fetal abnormality</w:t>
      </w:r>
      <w:r w:rsidR="001B5FBC" w:rsidRPr="00385A3A">
        <w:rPr>
          <w:rFonts w:cs="Arial"/>
          <w:sz w:val="23"/>
          <w:szCs w:val="23"/>
          <w:lang w:val="en-US"/>
        </w:rPr>
        <w:t xml:space="preserve">. </w:t>
      </w:r>
    </w:p>
    <w:p w:rsidR="001B5FBC" w:rsidRPr="00385A3A" w:rsidRDefault="001B5FBC" w:rsidP="001B5FBC">
      <w:pPr>
        <w:jc w:val="both"/>
        <w:rPr>
          <w:rFonts w:cs="Arial"/>
          <w:sz w:val="23"/>
          <w:szCs w:val="23"/>
        </w:rPr>
      </w:pPr>
      <w:r w:rsidRPr="00385A3A">
        <w:rPr>
          <w:rFonts w:cs="Arial"/>
          <w:sz w:val="23"/>
          <w:szCs w:val="23"/>
        </w:rPr>
        <w:t>We believe that:</w:t>
      </w:r>
    </w:p>
    <w:p w:rsidR="00140551" w:rsidRDefault="00140551" w:rsidP="00140551">
      <w:pPr>
        <w:pStyle w:val="ListParagraph"/>
        <w:numPr>
          <w:ilvl w:val="0"/>
          <w:numId w:val="7"/>
        </w:numPr>
        <w:rPr>
          <w:lang w:val="en-US"/>
        </w:rPr>
      </w:pPr>
      <w:r>
        <w:rPr>
          <w:lang w:val="en-US"/>
        </w:rPr>
        <w:t>Women and their partners do not take the decision to end, what in most cases is a wanted pregnancy, lightly. They make the painful choice do so after careful consideration of what the diagnosis may mean for their child’s quality of life as well as for themselves and their family’s future.</w:t>
      </w:r>
    </w:p>
    <w:p w:rsidR="00140551" w:rsidRDefault="00140551" w:rsidP="00140551">
      <w:pPr>
        <w:pStyle w:val="ListParagraph"/>
        <w:rPr>
          <w:lang w:val="en-US"/>
        </w:rPr>
      </w:pPr>
    </w:p>
    <w:p w:rsidR="001B5FBC" w:rsidRPr="00385A3A" w:rsidRDefault="001B5FBC" w:rsidP="001B5FBC">
      <w:pPr>
        <w:pStyle w:val="ListParagraph"/>
        <w:numPr>
          <w:ilvl w:val="0"/>
          <w:numId w:val="7"/>
        </w:numPr>
        <w:jc w:val="both"/>
        <w:rPr>
          <w:rFonts w:cs="Arial"/>
          <w:sz w:val="23"/>
          <w:szCs w:val="23"/>
        </w:rPr>
      </w:pPr>
      <w:r w:rsidRPr="00385A3A">
        <w:rPr>
          <w:rFonts w:cs="Arial"/>
          <w:sz w:val="23"/>
          <w:szCs w:val="23"/>
        </w:rPr>
        <w:t xml:space="preserve">Following the diagnosis of </w:t>
      </w:r>
      <w:r w:rsidR="00775137">
        <w:rPr>
          <w:rFonts w:cs="Arial"/>
          <w:sz w:val="23"/>
          <w:szCs w:val="23"/>
        </w:rPr>
        <w:t xml:space="preserve">a </w:t>
      </w:r>
      <w:r w:rsidR="00775137" w:rsidRPr="00385A3A">
        <w:rPr>
          <w:rFonts w:cs="Arial"/>
          <w:sz w:val="23"/>
          <w:szCs w:val="23"/>
        </w:rPr>
        <w:t>severe fetal abnormality</w:t>
      </w:r>
      <w:r w:rsidR="0064438B">
        <w:rPr>
          <w:rFonts w:cs="Arial"/>
          <w:sz w:val="23"/>
          <w:szCs w:val="23"/>
        </w:rPr>
        <w:t>,</w:t>
      </w:r>
      <w:r w:rsidR="00775137" w:rsidRPr="00385A3A">
        <w:rPr>
          <w:rFonts w:cs="Arial"/>
          <w:sz w:val="23"/>
          <w:szCs w:val="23"/>
        </w:rPr>
        <w:t xml:space="preserve"> women</w:t>
      </w:r>
      <w:r w:rsidRPr="00385A3A">
        <w:rPr>
          <w:rFonts w:cs="Arial"/>
          <w:sz w:val="23"/>
          <w:szCs w:val="23"/>
        </w:rPr>
        <w:t xml:space="preserve"> and their partners should have access to all relevant</w:t>
      </w:r>
      <w:r w:rsidR="009C19A9">
        <w:rPr>
          <w:rFonts w:cs="Arial"/>
          <w:sz w:val="23"/>
          <w:szCs w:val="23"/>
        </w:rPr>
        <w:t xml:space="preserve"> information</w:t>
      </w:r>
      <w:r w:rsidRPr="00385A3A">
        <w:rPr>
          <w:rFonts w:cs="Arial"/>
          <w:sz w:val="23"/>
          <w:szCs w:val="23"/>
        </w:rPr>
        <w:t xml:space="preserve"> necessary for them to make the decision to continue with the pregnancy or seek an abortion. </w:t>
      </w:r>
    </w:p>
    <w:p w:rsidR="001B5FBC" w:rsidRPr="00385A3A" w:rsidRDefault="001B5FBC" w:rsidP="001B5FBC">
      <w:pPr>
        <w:pStyle w:val="ListParagraph"/>
        <w:jc w:val="both"/>
        <w:rPr>
          <w:rFonts w:cs="Arial"/>
          <w:sz w:val="23"/>
          <w:szCs w:val="23"/>
        </w:rPr>
      </w:pPr>
    </w:p>
    <w:p w:rsidR="00834E6C" w:rsidRDefault="00C730A6" w:rsidP="00834E6C">
      <w:pPr>
        <w:pStyle w:val="ListParagraph"/>
        <w:numPr>
          <w:ilvl w:val="0"/>
          <w:numId w:val="7"/>
        </w:numPr>
        <w:jc w:val="both"/>
        <w:rPr>
          <w:rFonts w:cs="Arial"/>
          <w:sz w:val="23"/>
          <w:szCs w:val="23"/>
        </w:rPr>
      </w:pPr>
      <w:r w:rsidRPr="00385A3A">
        <w:rPr>
          <w:rFonts w:cs="Arial"/>
          <w:sz w:val="23"/>
          <w:szCs w:val="23"/>
        </w:rPr>
        <w:t>Women and their partners should be treated in a</w:t>
      </w:r>
      <w:r w:rsidR="009C19A9">
        <w:rPr>
          <w:rFonts w:cs="Arial"/>
          <w:sz w:val="23"/>
          <w:szCs w:val="23"/>
        </w:rPr>
        <w:t xml:space="preserve"> sensitive and</w:t>
      </w:r>
      <w:r w:rsidRPr="00385A3A">
        <w:rPr>
          <w:rFonts w:cs="Arial"/>
          <w:sz w:val="23"/>
          <w:szCs w:val="23"/>
        </w:rPr>
        <w:t xml:space="preserve"> non-judgemental</w:t>
      </w:r>
      <w:r w:rsidR="009C19A9">
        <w:rPr>
          <w:rFonts w:cs="Arial"/>
          <w:sz w:val="23"/>
          <w:szCs w:val="23"/>
        </w:rPr>
        <w:t xml:space="preserve"> manner</w:t>
      </w:r>
      <w:r w:rsidRPr="00385A3A">
        <w:rPr>
          <w:rFonts w:cs="Arial"/>
          <w:sz w:val="23"/>
          <w:szCs w:val="23"/>
        </w:rPr>
        <w:t xml:space="preserve"> and have access to </w:t>
      </w:r>
      <w:r w:rsidR="00775137" w:rsidRPr="00385A3A">
        <w:rPr>
          <w:rFonts w:cs="Arial"/>
          <w:sz w:val="23"/>
          <w:szCs w:val="23"/>
        </w:rPr>
        <w:t>specialist</w:t>
      </w:r>
      <w:r w:rsidRPr="00385A3A">
        <w:rPr>
          <w:rFonts w:cs="Arial"/>
          <w:sz w:val="23"/>
          <w:szCs w:val="23"/>
        </w:rPr>
        <w:t xml:space="preserve"> support </w:t>
      </w:r>
      <w:r w:rsidR="00775137">
        <w:rPr>
          <w:rFonts w:cs="Arial"/>
          <w:sz w:val="23"/>
          <w:szCs w:val="23"/>
        </w:rPr>
        <w:t>(</w:t>
      </w:r>
      <w:r w:rsidRPr="00385A3A">
        <w:rPr>
          <w:rFonts w:cs="Arial"/>
          <w:sz w:val="23"/>
          <w:szCs w:val="23"/>
        </w:rPr>
        <w:t>including the offer of counselling</w:t>
      </w:r>
      <w:r w:rsidR="00775137">
        <w:rPr>
          <w:rFonts w:cs="Arial"/>
          <w:sz w:val="23"/>
          <w:szCs w:val="23"/>
        </w:rPr>
        <w:t>)</w:t>
      </w:r>
      <w:r w:rsidRPr="00385A3A">
        <w:rPr>
          <w:rFonts w:cs="Arial"/>
          <w:sz w:val="23"/>
          <w:szCs w:val="23"/>
        </w:rPr>
        <w:t xml:space="preserve"> whether </w:t>
      </w:r>
      <w:r w:rsidR="00775137">
        <w:rPr>
          <w:rFonts w:cs="Arial"/>
          <w:sz w:val="23"/>
          <w:szCs w:val="23"/>
        </w:rPr>
        <w:t xml:space="preserve">they decide </w:t>
      </w:r>
      <w:r w:rsidRPr="00385A3A">
        <w:rPr>
          <w:rFonts w:cs="Arial"/>
          <w:sz w:val="23"/>
          <w:szCs w:val="23"/>
        </w:rPr>
        <w:t>to continue with the pregnancy or seek an abortion.</w:t>
      </w:r>
    </w:p>
    <w:p w:rsidR="00834E6C" w:rsidRPr="00834E6C" w:rsidRDefault="00834E6C" w:rsidP="00834E6C">
      <w:pPr>
        <w:pStyle w:val="ListParagraph"/>
        <w:rPr>
          <w:rFonts w:cs="Arial"/>
          <w:sz w:val="23"/>
          <w:szCs w:val="23"/>
        </w:rPr>
      </w:pPr>
    </w:p>
    <w:p w:rsidR="001B5FBC" w:rsidRPr="00834E6C" w:rsidRDefault="00C730A6" w:rsidP="00834E6C">
      <w:pPr>
        <w:pStyle w:val="ListParagraph"/>
        <w:numPr>
          <w:ilvl w:val="0"/>
          <w:numId w:val="7"/>
        </w:numPr>
        <w:jc w:val="both"/>
        <w:rPr>
          <w:rFonts w:cs="Arial"/>
          <w:sz w:val="23"/>
          <w:szCs w:val="23"/>
        </w:rPr>
      </w:pPr>
      <w:r w:rsidRPr="00834E6C">
        <w:rPr>
          <w:rFonts w:cs="Arial"/>
          <w:sz w:val="23"/>
          <w:szCs w:val="23"/>
        </w:rPr>
        <w:t>A</w:t>
      </w:r>
      <w:r w:rsidR="001B5FBC" w:rsidRPr="00834E6C">
        <w:rPr>
          <w:rFonts w:cs="Arial"/>
          <w:sz w:val="23"/>
          <w:szCs w:val="23"/>
        </w:rPr>
        <w:t xml:space="preserve">ny </w:t>
      </w:r>
      <w:r w:rsidR="00140551" w:rsidRPr="00834E6C">
        <w:rPr>
          <w:rFonts w:cs="Arial"/>
          <w:sz w:val="23"/>
          <w:szCs w:val="23"/>
        </w:rPr>
        <w:t xml:space="preserve">time </w:t>
      </w:r>
      <w:r w:rsidR="00023543" w:rsidRPr="00834E6C">
        <w:rPr>
          <w:rFonts w:cs="Arial"/>
          <w:sz w:val="23"/>
          <w:szCs w:val="23"/>
        </w:rPr>
        <w:t xml:space="preserve">limit for abortion in the case of serious fetal abnormality </w:t>
      </w:r>
      <w:r w:rsidRPr="00834E6C">
        <w:rPr>
          <w:rFonts w:cs="Arial"/>
          <w:sz w:val="23"/>
          <w:szCs w:val="23"/>
        </w:rPr>
        <w:t>would cause additional distress at</w:t>
      </w:r>
      <w:r w:rsidR="00023543" w:rsidRPr="00834E6C">
        <w:rPr>
          <w:rFonts w:cs="Arial"/>
          <w:sz w:val="23"/>
          <w:szCs w:val="23"/>
        </w:rPr>
        <w:t xml:space="preserve"> what is already a</w:t>
      </w:r>
      <w:r w:rsidRPr="00834E6C">
        <w:rPr>
          <w:rFonts w:cs="Arial"/>
          <w:sz w:val="23"/>
          <w:szCs w:val="23"/>
        </w:rPr>
        <w:t xml:space="preserve"> difficult time and risk</w:t>
      </w:r>
      <w:r w:rsidR="001E560E" w:rsidRPr="00834E6C">
        <w:rPr>
          <w:rFonts w:cs="Arial"/>
          <w:sz w:val="23"/>
          <w:szCs w:val="23"/>
        </w:rPr>
        <w:t xml:space="preserve"> rushed decision-making,</w:t>
      </w:r>
      <w:r w:rsidR="001B5FBC" w:rsidRPr="00834E6C">
        <w:rPr>
          <w:rFonts w:cs="Arial"/>
          <w:sz w:val="23"/>
          <w:szCs w:val="23"/>
        </w:rPr>
        <w:t xml:space="preserve"> </w:t>
      </w:r>
      <w:r w:rsidRPr="00834E6C">
        <w:rPr>
          <w:rFonts w:cs="Arial"/>
          <w:sz w:val="23"/>
          <w:szCs w:val="23"/>
        </w:rPr>
        <w:t>which</w:t>
      </w:r>
      <w:r w:rsidR="001B5FBC" w:rsidRPr="00834E6C">
        <w:rPr>
          <w:rFonts w:cs="Arial"/>
          <w:sz w:val="23"/>
          <w:szCs w:val="23"/>
        </w:rPr>
        <w:t xml:space="preserve"> </w:t>
      </w:r>
      <w:r w:rsidR="001E560E" w:rsidRPr="00834E6C">
        <w:rPr>
          <w:rFonts w:cs="Arial"/>
          <w:sz w:val="23"/>
          <w:szCs w:val="23"/>
        </w:rPr>
        <w:t xml:space="preserve">may even </w:t>
      </w:r>
      <w:r w:rsidR="001B5FBC" w:rsidRPr="00834E6C">
        <w:rPr>
          <w:rFonts w:cs="Arial"/>
          <w:sz w:val="23"/>
          <w:szCs w:val="23"/>
        </w:rPr>
        <w:t>lead to some fetuses being</w:t>
      </w:r>
      <w:r w:rsidR="001E560E" w:rsidRPr="00834E6C">
        <w:rPr>
          <w:rFonts w:cs="Arial"/>
          <w:sz w:val="23"/>
          <w:szCs w:val="23"/>
        </w:rPr>
        <w:t xml:space="preserve"> aborted when more time,</w:t>
      </w:r>
      <w:r w:rsidR="001B5FBC" w:rsidRPr="00834E6C">
        <w:rPr>
          <w:rFonts w:cs="Arial"/>
          <w:sz w:val="23"/>
          <w:szCs w:val="23"/>
        </w:rPr>
        <w:t xml:space="preserve"> information </w:t>
      </w:r>
      <w:r w:rsidR="001E560E" w:rsidRPr="00834E6C">
        <w:rPr>
          <w:rFonts w:cs="Arial"/>
          <w:sz w:val="23"/>
          <w:szCs w:val="23"/>
        </w:rPr>
        <w:t>and support might have resulted in a decision to continue</w:t>
      </w:r>
      <w:r w:rsidR="001B5FBC" w:rsidRPr="00834E6C">
        <w:rPr>
          <w:rFonts w:cs="Arial"/>
          <w:sz w:val="23"/>
          <w:szCs w:val="23"/>
        </w:rPr>
        <w:t xml:space="preserve"> the pregnancy. Furthermore, </w:t>
      </w:r>
      <w:r w:rsidRPr="00834E6C">
        <w:rPr>
          <w:rFonts w:cs="Arial"/>
          <w:sz w:val="23"/>
          <w:szCs w:val="23"/>
        </w:rPr>
        <w:t>for conditions</w:t>
      </w:r>
      <w:r w:rsidR="001B5FBC" w:rsidRPr="00834E6C">
        <w:rPr>
          <w:rFonts w:cs="Arial"/>
          <w:sz w:val="23"/>
          <w:szCs w:val="23"/>
        </w:rPr>
        <w:t xml:space="preserve"> </w:t>
      </w:r>
      <w:r w:rsidRPr="00834E6C">
        <w:rPr>
          <w:rFonts w:cs="Arial"/>
          <w:sz w:val="23"/>
          <w:szCs w:val="23"/>
        </w:rPr>
        <w:t xml:space="preserve">not </w:t>
      </w:r>
      <w:r w:rsidR="001B5FBC" w:rsidRPr="00834E6C">
        <w:rPr>
          <w:rFonts w:cs="Arial"/>
          <w:sz w:val="23"/>
          <w:szCs w:val="23"/>
        </w:rPr>
        <w:t>diagnosed until the third trimester; a 24 week</w:t>
      </w:r>
      <w:r w:rsidR="001B5FBC" w:rsidRPr="00834E6C">
        <w:rPr>
          <w:rFonts w:cs="Arial"/>
          <w:sz w:val="23"/>
          <w:szCs w:val="23"/>
          <w:lang w:val="en-US"/>
        </w:rPr>
        <w:t xml:space="preserve"> abortion time limit would mean forcing women to carry these pregnancies to term. </w:t>
      </w:r>
    </w:p>
    <w:p w:rsidR="00385A3A" w:rsidRPr="00385A3A" w:rsidRDefault="00385A3A" w:rsidP="00385A3A">
      <w:pPr>
        <w:pStyle w:val="ListParagraph"/>
        <w:jc w:val="both"/>
        <w:rPr>
          <w:rFonts w:cs="Arial"/>
          <w:sz w:val="23"/>
          <w:szCs w:val="23"/>
        </w:rPr>
      </w:pPr>
    </w:p>
    <w:p w:rsidR="001E560E" w:rsidRPr="004F7F0F" w:rsidRDefault="00F97F61" w:rsidP="004F7F0F">
      <w:pPr>
        <w:pStyle w:val="ListParagraph"/>
        <w:numPr>
          <w:ilvl w:val="1"/>
          <w:numId w:val="12"/>
        </w:numPr>
        <w:rPr>
          <w:rFonts w:cs="Arial"/>
          <w:sz w:val="23"/>
          <w:szCs w:val="23"/>
        </w:rPr>
      </w:pPr>
      <w:r>
        <w:rPr>
          <w:rFonts w:cs="Arial"/>
          <w:bCs/>
          <w:sz w:val="23"/>
          <w:szCs w:val="23"/>
          <w:lang w:val="en-US"/>
        </w:rPr>
        <w:t>Having the choice to de</w:t>
      </w:r>
      <w:r w:rsidR="001B5FBC" w:rsidRPr="001E560E">
        <w:rPr>
          <w:rFonts w:cs="Arial"/>
          <w:bCs/>
          <w:sz w:val="23"/>
          <w:szCs w:val="23"/>
          <w:lang w:val="en-US"/>
        </w:rPr>
        <w:t xml:space="preserve">cide to have an abortion following a diagnosis of severe or fatal fetal abnormality does </w:t>
      </w:r>
      <w:r w:rsidR="001B5FBC" w:rsidRPr="001E560E">
        <w:rPr>
          <w:rFonts w:cs="Arial"/>
          <w:sz w:val="23"/>
          <w:szCs w:val="23"/>
        </w:rPr>
        <w:t>not discriminate against persons with disabilities</w:t>
      </w:r>
      <w:r w:rsidR="001E560E" w:rsidRPr="001E560E">
        <w:rPr>
          <w:rFonts w:cs="Arial"/>
          <w:sz w:val="23"/>
          <w:szCs w:val="23"/>
        </w:rPr>
        <w:t>.</w:t>
      </w:r>
      <w:r w:rsidR="004F7F0F">
        <w:rPr>
          <w:rFonts w:cs="Arial"/>
          <w:sz w:val="23"/>
          <w:szCs w:val="23"/>
        </w:rPr>
        <w:t>*</w:t>
      </w:r>
      <w:r w:rsidR="001B5FBC" w:rsidRPr="001E560E">
        <w:rPr>
          <w:rFonts w:cs="Arial"/>
          <w:sz w:val="23"/>
          <w:szCs w:val="23"/>
        </w:rPr>
        <w:t xml:space="preserve"> </w:t>
      </w:r>
    </w:p>
    <w:p w:rsidR="00DA155C" w:rsidRPr="001E560E" w:rsidRDefault="00DA155C" w:rsidP="00DA155C">
      <w:pPr>
        <w:pStyle w:val="ListParagraph"/>
        <w:numPr>
          <w:ilvl w:val="2"/>
          <w:numId w:val="17"/>
        </w:numPr>
        <w:ind w:left="1080"/>
        <w:rPr>
          <w:rFonts w:cs="Arial"/>
          <w:sz w:val="23"/>
          <w:szCs w:val="23"/>
        </w:rPr>
      </w:pPr>
      <w:r w:rsidRPr="001E560E">
        <w:rPr>
          <w:rFonts w:cs="Arial"/>
          <w:bCs/>
          <w:sz w:val="23"/>
          <w:szCs w:val="23"/>
        </w:rPr>
        <w:t>When women and their partners decide to have a termination for fetal anomaly they do not seek to denigrate those living with disabilities, but are making the decision for their own reasons in their individual circumstances</w:t>
      </w:r>
    </w:p>
    <w:p w:rsidR="00DA155C" w:rsidRDefault="00DA155C" w:rsidP="00DA155C">
      <w:pPr>
        <w:pStyle w:val="ListParagraph"/>
        <w:numPr>
          <w:ilvl w:val="2"/>
          <w:numId w:val="17"/>
        </w:numPr>
        <w:ind w:left="1080"/>
        <w:rPr>
          <w:rFonts w:cs="Arial"/>
          <w:sz w:val="23"/>
          <w:szCs w:val="23"/>
        </w:rPr>
      </w:pPr>
      <w:r w:rsidRPr="001E560E">
        <w:rPr>
          <w:rFonts w:cs="Arial"/>
          <w:bCs/>
          <w:sz w:val="23"/>
          <w:szCs w:val="23"/>
          <w:lang w:val="en-US"/>
        </w:rPr>
        <w:t xml:space="preserve">Anti-discriminatory legislation is applicable to born persons, not the fetus in utero, with </w:t>
      </w:r>
      <w:r w:rsidRPr="001E560E">
        <w:rPr>
          <w:rFonts w:cs="Arial"/>
          <w:sz w:val="23"/>
          <w:szCs w:val="23"/>
        </w:rPr>
        <w:t>birth being the start-point of human rights</w:t>
      </w:r>
    </w:p>
    <w:p w:rsidR="004F7F0F" w:rsidRPr="004F7F0F" w:rsidRDefault="00DA155C" w:rsidP="00F97F61">
      <w:pPr>
        <w:pStyle w:val="ListParagraph"/>
        <w:numPr>
          <w:ilvl w:val="2"/>
          <w:numId w:val="17"/>
        </w:numPr>
        <w:ind w:left="1080"/>
        <w:rPr>
          <w:rFonts w:cs="Arial"/>
          <w:sz w:val="23"/>
          <w:szCs w:val="23"/>
        </w:rPr>
      </w:pPr>
      <w:r>
        <w:rPr>
          <w:rFonts w:cs="Arial"/>
          <w:sz w:val="23"/>
          <w:szCs w:val="23"/>
        </w:rPr>
        <w:t>I</w:t>
      </w:r>
      <w:r w:rsidR="004F7F0F" w:rsidRPr="004F7F0F">
        <w:rPr>
          <w:rFonts w:cs="Arial"/>
          <w:sz w:val="23"/>
          <w:szCs w:val="23"/>
        </w:rPr>
        <w:t xml:space="preserve">t does not </w:t>
      </w:r>
      <w:r w:rsidR="004F7F0F">
        <w:rPr>
          <w:rFonts w:cs="Arial"/>
          <w:bCs/>
          <w:sz w:val="23"/>
          <w:szCs w:val="23"/>
          <w:lang w:val="en-US"/>
        </w:rPr>
        <w:t>violate the</w:t>
      </w:r>
      <w:r w:rsidR="004F7F0F" w:rsidRPr="004F7F0F">
        <w:rPr>
          <w:rFonts w:cs="Arial"/>
          <w:bCs/>
          <w:sz w:val="23"/>
          <w:szCs w:val="23"/>
          <w:lang w:val="en-US"/>
        </w:rPr>
        <w:t xml:space="preserve"> right </w:t>
      </w:r>
      <w:r w:rsidR="004F7F0F">
        <w:rPr>
          <w:rFonts w:cs="Arial"/>
          <w:bCs/>
          <w:sz w:val="23"/>
          <w:szCs w:val="23"/>
          <w:lang w:val="en-US"/>
        </w:rPr>
        <w:t xml:space="preserve">of a person with a disability </w:t>
      </w:r>
      <w:r w:rsidR="004F7F0F" w:rsidRPr="004F7F0F">
        <w:rPr>
          <w:rFonts w:cs="Arial"/>
          <w:bCs/>
          <w:sz w:val="23"/>
          <w:szCs w:val="23"/>
          <w:lang w:val="en-US"/>
        </w:rPr>
        <w:t>to not face discrimination and to have access to the care  and resources they need</w:t>
      </w:r>
      <w:r w:rsidR="004F7F0F" w:rsidRPr="001E560E">
        <w:rPr>
          <w:rFonts w:cs="Arial"/>
          <w:bCs/>
          <w:sz w:val="23"/>
          <w:szCs w:val="23"/>
          <w:lang w:val="en-US"/>
        </w:rPr>
        <w:t xml:space="preserve"> </w:t>
      </w:r>
    </w:p>
    <w:p w:rsidR="00385A3A" w:rsidRPr="00385A3A" w:rsidRDefault="00385A3A" w:rsidP="00F97F61">
      <w:pPr>
        <w:pStyle w:val="ListParagraph"/>
        <w:ind w:left="0"/>
        <w:jc w:val="both"/>
        <w:rPr>
          <w:rFonts w:cs="Arial"/>
          <w:sz w:val="23"/>
          <w:szCs w:val="23"/>
        </w:rPr>
      </w:pPr>
    </w:p>
    <w:p w:rsidR="004F7F0F" w:rsidRPr="004F7F0F" w:rsidRDefault="00385A3A" w:rsidP="00FA1FB0">
      <w:pPr>
        <w:rPr>
          <w:b/>
        </w:rPr>
      </w:pPr>
      <w:bookmarkStart w:id="0" w:name="_GoBack"/>
      <w:bookmarkEnd w:id="0"/>
      <w:r>
        <w:rPr>
          <w:rFonts w:cs="Arial"/>
          <w:color w:val="000000"/>
          <w:sz w:val="23"/>
          <w:szCs w:val="23"/>
          <w:shd w:val="clear" w:color="auto" w:fill="FFFFFF"/>
        </w:rPr>
        <w:lastRenderedPageBreak/>
        <w:t>*</w:t>
      </w:r>
      <w:r w:rsidR="001B5FBC" w:rsidRPr="00385A3A">
        <w:rPr>
          <w:rFonts w:cs="Arial"/>
          <w:color w:val="000000"/>
          <w:sz w:val="23"/>
          <w:szCs w:val="23"/>
          <w:shd w:val="clear" w:color="auto" w:fill="FFFFFF"/>
        </w:rPr>
        <w:t>In 2016 the disabled political journalist Dr Frances Ryan </w:t>
      </w:r>
      <w:r w:rsidR="001B5FBC" w:rsidRPr="00385A3A">
        <w:rPr>
          <w:rFonts w:cs="Arial"/>
          <w:sz w:val="23"/>
          <w:szCs w:val="23"/>
        </w:rPr>
        <w:t xml:space="preserve">stated that, </w:t>
      </w:r>
      <w:r w:rsidR="001B5FBC" w:rsidRPr="00385A3A">
        <w:rPr>
          <w:rFonts w:cs="Arial"/>
          <w:color w:val="000000"/>
          <w:sz w:val="23"/>
          <w:szCs w:val="23"/>
        </w:rPr>
        <w:t>“Forcing a woman to bring to term a disabled foetus against her will is not the way to sup</w:t>
      </w:r>
      <w:r w:rsidR="004F7F0F">
        <w:rPr>
          <w:rFonts w:cs="Arial"/>
          <w:color w:val="000000"/>
          <w:sz w:val="23"/>
          <w:szCs w:val="23"/>
        </w:rPr>
        <w:t>port disabled people”, and that</w:t>
      </w:r>
      <w:r w:rsidR="001B5FBC" w:rsidRPr="00385A3A">
        <w:rPr>
          <w:rFonts w:cs="Arial"/>
          <w:color w:val="000000"/>
          <w:sz w:val="23"/>
          <w:szCs w:val="23"/>
        </w:rPr>
        <w:t xml:space="preserve"> </w:t>
      </w:r>
      <w:r w:rsidR="001B5FBC" w:rsidRPr="00385A3A">
        <w:rPr>
          <w:rFonts w:cs="Arial"/>
          <w:color w:val="000000"/>
          <w:sz w:val="23"/>
          <w:szCs w:val="23"/>
          <w:shd w:val="clear" w:color="auto" w:fill="FFFFFF"/>
        </w:rPr>
        <w:t>“any progress made in disability rights should never be off the back of women’s”.</w:t>
      </w:r>
      <w:r w:rsidR="00F97F61">
        <w:rPr>
          <w:rFonts w:cs="Arial"/>
          <w:sz w:val="23"/>
          <w:szCs w:val="23"/>
        </w:rPr>
        <w:t xml:space="preserve"> </w:t>
      </w:r>
      <w:r w:rsidR="00FA1FB0">
        <w:rPr>
          <w:rFonts w:cs="Arial"/>
          <w:sz w:val="23"/>
          <w:szCs w:val="23"/>
        </w:rPr>
        <w:br/>
      </w:r>
      <w:r w:rsidR="00FA1FB0">
        <w:rPr>
          <w:rFonts w:cs="Arial"/>
          <w:sz w:val="23"/>
          <w:szCs w:val="23"/>
        </w:rPr>
        <w:br/>
      </w:r>
      <w:r w:rsidR="004F7F0F">
        <w:rPr>
          <w:rFonts w:cs="Arial"/>
          <w:bCs/>
          <w:iCs/>
          <w:sz w:val="23"/>
          <w:szCs w:val="23"/>
        </w:rPr>
        <w:br/>
      </w:r>
      <w:r w:rsidR="004F7F0F">
        <w:rPr>
          <w:rFonts w:cs="Arial"/>
          <w:bCs/>
          <w:iCs/>
          <w:sz w:val="23"/>
          <w:szCs w:val="23"/>
        </w:rPr>
        <w:br/>
      </w:r>
    </w:p>
    <w:p w:rsidR="009C19A9" w:rsidRDefault="009C19A9">
      <w:pPr>
        <w:rPr>
          <w:b/>
        </w:rPr>
      </w:pPr>
      <w:r>
        <w:rPr>
          <w:b/>
        </w:rPr>
        <w:br w:type="page"/>
      </w:r>
    </w:p>
    <w:p w:rsidR="00132B99" w:rsidRPr="00CF2BCD" w:rsidRDefault="00132B99"/>
    <w:sectPr w:rsidR="00132B99" w:rsidRPr="00CF2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B7" w:rsidRDefault="00F601B7" w:rsidP="006C5361">
      <w:pPr>
        <w:spacing w:after="0" w:line="240" w:lineRule="auto"/>
      </w:pPr>
      <w:r>
        <w:separator/>
      </w:r>
    </w:p>
  </w:endnote>
  <w:endnote w:type="continuationSeparator" w:id="0">
    <w:p w:rsidR="00F601B7" w:rsidRDefault="00F601B7" w:rsidP="006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B7" w:rsidRDefault="00F601B7" w:rsidP="006C5361">
      <w:pPr>
        <w:spacing w:after="0" w:line="240" w:lineRule="auto"/>
      </w:pPr>
      <w:r>
        <w:separator/>
      </w:r>
    </w:p>
  </w:footnote>
  <w:footnote w:type="continuationSeparator" w:id="0">
    <w:p w:rsidR="00F601B7" w:rsidRDefault="00F601B7" w:rsidP="006C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673"/>
    <w:multiLevelType w:val="multilevel"/>
    <w:tmpl w:val="0809001D"/>
    <w:numStyleLink w:val="Style1"/>
  </w:abstractNum>
  <w:abstractNum w:abstractNumId="1" w15:restartNumberingAfterBreak="0">
    <w:nsid w:val="092907EC"/>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E94AE0"/>
    <w:multiLevelType w:val="hybridMultilevel"/>
    <w:tmpl w:val="58504E90"/>
    <w:lvl w:ilvl="0" w:tplc="A3B001CA">
      <w:start w:val="1"/>
      <w:numFmt w:val="bullet"/>
      <w:lvlText w:val=""/>
      <w:lvlJc w:val="left"/>
      <w:pPr>
        <w:ind w:left="720" w:hanging="360"/>
      </w:pPr>
      <w:rPr>
        <w:rFonts w:ascii="Symbol" w:hAnsi="Symbol" w:hint="default"/>
      </w:rPr>
    </w:lvl>
    <w:lvl w:ilvl="1" w:tplc="24867A28" w:tentative="1">
      <w:start w:val="1"/>
      <w:numFmt w:val="bullet"/>
      <w:lvlText w:val="o"/>
      <w:lvlJc w:val="left"/>
      <w:pPr>
        <w:ind w:left="1440" w:hanging="360"/>
      </w:pPr>
      <w:rPr>
        <w:rFonts w:ascii="Courier New" w:hAnsi="Courier New" w:cs="Courier New" w:hint="default"/>
      </w:rPr>
    </w:lvl>
    <w:lvl w:ilvl="2" w:tplc="F0D83818" w:tentative="1">
      <w:start w:val="1"/>
      <w:numFmt w:val="bullet"/>
      <w:lvlText w:val=""/>
      <w:lvlJc w:val="left"/>
      <w:pPr>
        <w:ind w:left="2160" w:hanging="360"/>
      </w:pPr>
      <w:rPr>
        <w:rFonts w:ascii="Wingdings" w:hAnsi="Wingdings" w:hint="default"/>
      </w:rPr>
    </w:lvl>
    <w:lvl w:ilvl="3" w:tplc="5A40A8A2" w:tentative="1">
      <w:start w:val="1"/>
      <w:numFmt w:val="bullet"/>
      <w:lvlText w:val=""/>
      <w:lvlJc w:val="left"/>
      <w:pPr>
        <w:ind w:left="2880" w:hanging="360"/>
      </w:pPr>
      <w:rPr>
        <w:rFonts w:ascii="Symbol" w:hAnsi="Symbol" w:hint="default"/>
      </w:rPr>
    </w:lvl>
    <w:lvl w:ilvl="4" w:tplc="CE5E695E" w:tentative="1">
      <w:start w:val="1"/>
      <w:numFmt w:val="bullet"/>
      <w:lvlText w:val="o"/>
      <w:lvlJc w:val="left"/>
      <w:pPr>
        <w:ind w:left="3600" w:hanging="360"/>
      </w:pPr>
      <w:rPr>
        <w:rFonts w:ascii="Courier New" w:hAnsi="Courier New" w:cs="Courier New" w:hint="default"/>
      </w:rPr>
    </w:lvl>
    <w:lvl w:ilvl="5" w:tplc="C47C42AA" w:tentative="1">
      <w:start w:val="1"/>
      <w:numFmt w:val="bullet"/>
      <w:lvlText w:val=""/>
      <w:lvlJc w:val="left"/>
      <w:pPr>
        <w:ind w:left="4320" w:hanging="360"/>
      </w:pPr>
      <w:rPr>
        <w:rFonts w:ascii="Wingdings" w:hAnsi="Wingdings" w:hint="default"/>
      </w:rPr>
    </w:lvl>
    <w:lvl w:ilvl="6" w:tplc="C3EE324A" w:tentative="1">
      <w:start w:val="1"/>
      <w:numFmt w:val="bullet"/>
      <w:lvlText w:val=""/>
      <w:lvlJc w:val="left"/>
      <w:pPr>
        <w:ind w:left="5040" w:hanging="360"/>
      </w:pPr>
      <w:rPr>
        <w:rFonts w:ascii="Symbol" w:hAnsi="Symbol" w:hint="default"/>
      </w:rPr>
    </w:lvl>
    <w:lvl w:ilvl="7" w:tplc="C04A8DBC" w:tentative="1">
      <w:start w:val="1"/>
      <w:numFmt w:val="bullet"/>
      <w:lvlText w:val="o"/>
      <w:lvlJc w:val="left"/>
      <w:pPr>
        <w:ind w:left="5760" w:hanging="360"/>
      </w:pPr>
      <w:rPr>
        <w:rFonts w:ascii="Courier New" w:hAnsi="Courier New" w:cs="Courier New" w:hint="default"/>
      </w:rPr>
    </w:lvl>
    <w:lvl w:ilvl="8" w:tplc="F7A4E554" w:tentative="1">
      <w:start w:val="1"/>
      <w:numFmt w:val="bullet"/>
      <w:lvlText w:val=""/>
      <w:lvlJc w:val="left"/>
      <w:pPr>
        <w:ind w:left="6480" w:hanging="360"/>
      </w:pPr>
      <w:rPr>
        <w:rFonts w:ascii="Wingdings" w:hAnsi="Wingdings" w:hint="default"/>
      </w:rPr>
    </w:lvl>
  </w:abstractNum>
  <w:abstractNum w:abstractNumId="3" w15:restartNumberingAfterBreak="0">
    <w:nsid w:val="0AF04E9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C078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0831BC2"/>
    <w:multiLevelType w:val="hybridMultilevel"/>
    <w:tmpl w:val="27868652"/>
    <w:lvl w:ilvl="0" w:tplc="40E4D2BC">
      <w:start w:val="1"/>
      <w:numFmt w:val="bullet"/>
      <w:lvlText w:val="•"/>
      <w:lvlJc w:val="left"/>
      <w:pPr>
        <w:ind w:left="720" w:hanging="360"/>
      </w:pPr>
      <w:rPr>
        <w:rFonts w:ascii="Arial" w:hAnsi="Arial" w:hint="default"/>
      </w:rPr>
    </w:lvl>
    <w:lvl w:ilvl="1" w:tplc="0FEAC5EC" w:tentative="1">
      <w:start w:val="1"/>
      <w:numFmt w:val="bullet"/>
      <w:lvlText w:val="o"/>
      <w:lvlJc w:val="left"/>
      <w:pPr>
        <w:ind w:left="1440" w:hanging="360"/>
      </w:pPr>
      <w:rPr>
        <w:rFonts w:ascii="Courier New" w:hAnsi="Courier New" w:cs="Courier New" w:hint="default"/>
      </w:rPr>
    </w:lvl>
    <w:lvl w:ilvl="2" w:tplc="843EE896" w:tentative="1">
      <w:start w:val="1"/>
      <w:numFmt w:val="bullet"/>
      <w:lvlText w:val=""/>
      <w:lvlJc w:val="left"/>
      <w:pPr>
        <w:ind w:left="2160" w:hanging="360"/>
      </w:pPr>
      <w:rPr>
        <w:rFonts w:ascii="Wingdings" w:hAnsi="Wingdings" w:hint="default"/>
      </w:rPr>
    </w:lvl>
    <w:lvl w:ilvl="3" w:tplc="6D8AA62A" w:tentative="1">
      <w:start w:val="1"/>
      <w:numFmt w:val="bullet"/>
      <w:lvlText w:val=""/>
      <w:lvlJc w:val="left"/>
      <w:pPr>
        <w:ind w:left="2880" w:hanging="360"/>
      </w:pPr>
      <w:rPr>
        <w:rFonts w:ascii="Symbol" w:hAnsi="Symbol" w:hint="default"/>
      </w:rPr>
    </w:lvl>
    <w:lvl w:ilvl="4" w:tplc="3A484958" w:tentative="1">
      <w:start w:val="1"/>
      <w:numFmt w:val="bullet"/>
      <w:lvlText w:val="o"/>
      <w:lvlJc w:val="left"/>
      <w:pPr>
        <w:ind w:left="3600" w:hanging="360"/>
      </w:pPr>
      <w:rPr>
        <w:rFonts w:ascii="Courier New" w:hAnsi="Courier New" w:cs="Courier New" w:hint="default"/>
      </w:rPr>
    </w:lvl>
    <w:lvl w:ilvl="5" w:tplc="39D62AB8" w:tentative="1">
      <w:start w:val="1"/>
      <w:numFmt w:val="bullet"/>
      <w:lvlText w:val=""/>
      <w:lvlJc w:val="left"/>
      <w:pPr>
        <w:ind w:left="4320" w:hanging="360"/>
      </w:pPr>
      <w:rPr>
        <w:rFonts w:ascii="Wingdings" w:hAnsi="Wingdings" w:hint="default"/>
      </w:rPr>
    </w:lvl>
    <w:lvl w:ilvl="6" w:tplc="2F16A8AE" w:tentative="1">
      <w:start w:val="1"/>
      <w:numFmt w:val="bullet"/>
      <w:lvlText w:val=""/>
      <w:lvlJc w:val="left"/>
      <w:pPr>
        <w:ind w:left="5040" w:hanging="360"/>
      </w:pPr>
      <w:rPr>
        <w:rFonts w:ascii="Symbol" w:hAnsi="Symbol" w:hint="default"/>
      </w:rPr>
    </w:lvl>
    <w:lvl w:ilvl="7" w:tplc="91F873D8" w:tentative="1">
      <w:start w:val="1"/>
      <w:numFmt w:val="bullet"/>
      <w:lvlText w:val="o"/>
      <w:lvlJc w:val="left"/>
      <w:pPr>
        <w:ind w:left="5760" w:hanging="360"/>
      </w:pPr>
      <w:rPr>
        <w:rFonts w:ascii="Courier New" w:hAnsi="Courier New" w:cs="Courier New" w:hint="default"/>
      </w:rPr>
    </w:lvl>
    <w:lvl w:ilvl="8" w:tplc="9C1EC55E" w:tentative="1">
      <w:start w:val="1"/>
      <w:numFmt w:val="bullet"/>
      <w:lvlText w:val=""/>
      <w:lvlJc w:val="left"/>
      <w:pPr>
        <w:ind w:left="6480" w:hanging="360"/>
      </w:pPr>
      <w:rPr>
        <w:rFonts w:ascii="Wingdings" w:hAnsi="Wingdings" w:hint="default"/>
      </w:rPr>
    </w:lvl>
  </w:abstractNum>
  <w:abstractNum w:abstractNumId="6" w15:restartNumberingAfterBreak="0">
    <w:nsid w:val="178D3257"/>
    <w:multiLevelType w:val="hybridMultilevel"/>
    <w:tmpl w:val="E7067CE4"/>
    <w:lvl w:ilvl="0" w:tplc="4A507730">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1C180588"/>
    <w:multiLevelType w:val="hybridMultilevel"/>
    <w:tmpl w:val="46DAA1E0"/>
    <w:lvl w:ilvl="0" w:tplc="E78A20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E78A203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01A18"/>
    <w:multiLevelType w:val="hybridMultilevel"/>
    <w:tmpl w:val="890897C6"/>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3C221256"/>
    <w:multiLevelType w:val="hybridMultilevel"/>
    <w:tmpl w:val="20B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151C6"/>
    <w:multiLevelType w:val="hybridMultilevel"/>
    <w:tmpl w:val="EAD45796"/>
    <w:lvl w:ilvl="0" w:tplc="8D3EF002">
      <w:start w:val="1"/>
      <w:numFmt w:val="bullet"/>
      <w:lvlText w:val="•"/>
      <w:lvlJc w:val="left"/>
      <w:pPr>
        <w:ind w:left="720" w:hanging="360"/>
      </w:pPr>
      <w:rPr>
        <w:rFonts w:ascii="Arial" w:hAnsi="Arial" w:hint="default"/>
      </w:rPr>
    </w:lvl>
    <w:lvl w:ilvl="1" w:tplc="10EA1E3E" w:tentative="1">
      <w:start w:val="1"/>
      <w:numFmt w:val="bullet"/>
      <w:lvlText w:val="o"/>
      <w:lvlJc w:val="left"/>
      <w:pPr>
        <w:ind w:left="1440" w:hanging="360"/>
      </w:pPr>
      <w:rPr>
        <w:rFonts w:ascii="Courier New" w:hAnsi="Courier New" w:cs="Courier New" w:hint="default"/>
      </w:rPr>
    </w:lvl>
    <w:lvl w:ilvl="2" w:tplc="735852E4" w:tentative="1">
      <w:start w:val="1"/>
      <w:numFmt w:val="bullet"/>
      <w:lvlText w:val=""/>
      <w:lvlJc w:val="left"/>
      <w:pPr>
        <w:ind w:left="2160" w:hanging="360"/>
      </w:pPr>
      <w:rPr>
        <w:rFonts w:ascii="Wingdings" w:hAnsi="Wingdings" w:hint="default"/>
      </w:rPr>
    </w:lvl>
    <w:lvl w:ilvl="3" w:tplc="4EBAB97A" w:tentative="1">
      <w:start w:val="1"/>
      <w:numFmt w:val="bullet"/>
      <w:lvlText w:val=""/>
      <w:lvlJc w:val="left"/>
      <w:pPr>
        <w:ind w:left="2880" w:hanging="360"/>
      </w:pPr>
      <w:rPr>
        <w:rFonts w:ascii="Symbol" w:hAnsi="Symbol" w:hint="default"/>
      </w:rPr>
    </w:lvl>
    <w:lvl w:ilvl="4" w:tplc="EB3046BA" w:tentative="1">
      <w:start w:val="1"/>
      <w:numFmt w:val="bullet"/>
      <w:lvlText w:val="o"/>
      <w:lvlJc w:val="left"/>
      <w:pPr>
        <w:ind w:left="3600" w:hanging="360"/>
      </w:pPr>
      <w:rPr>
        <w:rFonts w:ascii="Courier New" w:hAnsi="Courier New" w:cs="Courier New" w:hint="default"/>
      </w:rPr>
    </w:lvl>
    <w:lvl w:ilvl="5" w:tplc="B956C350" w:tentative="1">
      <w:start w:val="1"/>
      <w:numFmt w:val="bullet"/>
      <w:lvlText w:val=""/>
      <w:lvlJc w:val="left"/>
      <w:pPr>
        <w:ind w:left="4320" w:hanging="360"/>
      </w:pPr>
      <w:rPr>
        <w:rFonts w:ascii="Wingdings" w:hAnsi="Wingdings" w:hint="default"/>
      </w:rPr>
    </w:lvl>
    <w:lvl w:ilvl="6" w:tplc="4CE2F418" w:tentative="1">
      <w:start w:val="1"/>
      <w:numFmt w:val="bullet"/>
      <w:lvlText w:val=""/>
      <w:lvlJc w:val="left"/>
      <w:pPr>
        <w:ind w:left="5040" w:hanging="360"/>
      </w:pPr>
      <w:rPr>
        <w:rFonts w:ascii="Symbol" w:hAnsi="Symbol" w:hint="default"/>
      </w:rPr>
    </w:lvl>
    <w:lvl w:ilvl="7" w:tplc="EC74A8CE" w:tentative="1">
      <w:start w:val="1"/>
      <w:numFmt w:val="bullet"/>
      <w:lvlText w:val="o"/>
      <w:lvlJc w:val="left"/>
      <w:pPr>
        <w:ind w:left="5760" w:hanging="360"/>
      </w:pPr>
      <w:rPr>
        <w:rFonts w:ascii="Courier New" w:hAnsi="Courier New" w:cs="Courier New" w:hint="default"/>
      </w:rPr>
    </w:lvl>
    <w:lvl w:ilvl="8" w:tplc="65084596" w:tentative="1">
      <w:start w:val="1"/>
      <w:numFmt w:val="bullet"/>
      <w:lvlText w:val=""/>
      <w:lvlJc w:val="left"/>
      <w:pPr>
        <w:ind w:left="6480" w:hanging="360"/>
      </w:pPr>
      <w:rPr>
        <w:rFonts w:ascii="Wingdings" w:hAnsi="Wingdings" w:hint="default"/>
      </w:rPr>
    </w:lvl>
  </w:abstractNum>
  <w:abstractNum w:abstractNumId="11" w15:restartNumberingAfterBreak="0">
    <w:nsid w:val="47C17955"/>
    <w:multiLevelType w:val="hybridMultilevel"/>
    <w:tmpl w:val="12FCCD2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14172"/>
    <w:multiLevelType w:val="multilevel"/>
    <w:tmpl w:val="0809001D"/>
    <w:numStyleLink w:val="Style1"/>
  </w:abstractNum>
  <w:abstractNum w:abstractNumId="13" w15:restartNumberingAfterBreak="0">
    <w:nsid w:val="5F0475D6"/>
    <w:multiLevelType w:val="hybridMultilevel"/>
    <w:tmpl w:val="E034D7B0"/>
    <w:lvl w:ilvl="0" w:tplc="6D40AFC0">
      <w:start w:val="1"/>
      <w:numFmt w:val="decimal"/>
      <w:lvlText w:val="%1."/>
      <w:lvlJc w:val="left"/>
      <w:pPr>
        <w:ind w:left="360" w:hanging="360"/>
      </w:pPr>
    </w:lvl>
    <w:lvl w:ilvl="1" w:tplc="EA00BB62" w:tentative="1">
      <w:start w:val="1"/>
      <w:numFmt w:val="lowerLetter"/>
      <w:lvlText w:val="%2."/>
      <w:lvlJc w:val="left"/>
      <w:pPr>
        <w:ind w:left="1080" w:hanging="360"/>
      </w:pPr>
    </w:lvl>
    <w:lvl w:ilvl="2" w:tplc="45A42CF6" w:tentative="1">
      <w:start w:val="1"/>
      <w:numFmt w:val="lowerRoman"/>
      <w:lvlText w:val="%3."/>
      <w:lvlJc w:val="right"/>
      <w:pPr>
        <w:ind w:left="1800" w:hanging="180"/>
      </w:pPr>
    </w:lvl>
    <w:lvl w:ilvl="3" w:tplc="2474FF52" w:tentative="1">
      <w:start w:val="1"/>
      <w:numFmt w:val="decimal"/>
      <w:lvlText w:val="%4."/>
      <w:lvlJc w:val="left"/>
      <w:pPr>
        <w:ind w:left="2520" w:hanging="360"/>
      </w:pPr>
    </w:lvl>
    <w:lvl w:ilvl="4" w:tplc="BA0E22A2" w:tentative="1">
      <w:start w:val="1"/>
      <w:numFmt w:val="lowerLetter"/>
      <w:lvlText w:val="%5."/>
      <w:lvlJc w:val="left"/>
      <w:pPr>
        <w:ind w:left="3240" w:hanging="360"/>
      </w:pPr>
    </w:lvl>
    <w:lvl w:ilvl="5" w:tplc="18BC64D4" w:tentative="1">
      <w:start w:val="1"/>
      <w:numFmt w:val="lowerRoman"/>
      <w:lvlText w:val="%6."/>
      <w:lvlJc w:val="right"/>
      <w:pPr>
        <w:ind w:left="3960" w:hanging="180"/>
      </w:pPr>
    </w:lvl>
    <w:lvl w:ilvl="6" w:tplc="A9DCF3FE" w:tentative="1">
      <w:start w:val="1"/>
      <w:numFmt w:val="decimal"/>
      <w:lvlText w:val="%7."/>
      <w:lvlJc w:val="left"/>
      <w:pPr>
        <w:ind w:left="4680" w:hanging="360"/>
      </w:pPr>
    </w:lvl>
    <w:lvl w:ilvl="7" w:tplc="1CE6F2FE" w:tentative="1">
      <w:start w:val="1"/>
      <w:numFmt w:val="lowerLetter"/>
      <w:lvlText w:val="%8."/>
      <w:lvlJc w:val="left"/>
      <w:pPr>
        <w:ind w:left="5400" w:hanging="360"/>
      </w:pPr>
    </w:lvl>
    <w:lvl w:ilvl="8" w:tplc="9C6C737C" w:tentative="1">
      <w:start w:val="1"/>
      <w:numFmt w:val="lowerRoman"/>
      <w:lvlText w:val="%9."/>
      <w:lvlJc w:val="right"/>
      <w:pPr>
        <w:ind w:left="6120" w:hanging="180"/>
      </w:pPr>
    </w:lvl>
  </w:abstractNum>
  <w:abstractNum w:abstractNumId="14" w15:restartNumberingAfterBreak="0">
    <w:nsid w:val="72AC0690"/>
    <w:multiLevelType w:val="hybridMultilevel"/>
    <w:tmpl w:val="CA524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611A4"/>
    <w:multiLevelType w:val="singleLevel"/>
    <w:tmpl w:val="0809000F"/>
    <w:lvl w:ilvl="0">
      <w:start w:val="1"/>
      <w:numFmt w:val="decimal"/>
      <w:lvlText w:val="%1."/>
      <w:lvlJc w:val="left"/>
      <w:pPr>
        <w:ind w:left="1080" w:hanging="360"/>
      </w:pPr>
    </w:lvl>
  </w:abstractNum>
  <w:num w:numId="1">
    <w:abstractNumId w:val="9"/>
  </w:num>
  <w:num w:numId="2">
    <w:abstractNumId w:val="11"/>
  </w:num>
  <w:num w:numId="3">
    <w:abstractNumId w:val="5"/>
  </w:num>
  <w:num w:numId="4">
    <w:abstractNumId w:val="10"/>
  </w:num>
  <w:num w:numId="5">
    <w:abstractNumId w:val="2"/>
  </w:num>
  <w:num w:numId="6">
    <w:abstractNumId w:val="8"/>
  </w:num>
  <w:num w:numId="7">
    <w:abstractNumId w:val="8"/>
  </w:num>
  <w:num w:numId="8">
    <w:abstractNumId w:val="1"/>
  </w:num>
  <w:num w:numId="9">
    <w:abstractNumId w:val="0"/>
  </w:num>
  <w:num w:numId="10">
    <w:abstractNumId w:val="12"/>
  </w:num>
  <w:num w:numId="11">
    <w:abstractNumId w:val="3"/>
  </w:num>
  <w:num w:numId="12">
    <w:abstractNumId w:val="4"/>
  </w:num>
  <w:num w:numId="13">
    <w:abstractNumId w:val="15"/>
  </w:num>
  <w:num w:numId="14">
    <w:abstractNumId w:val="14"/>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61"/>
    <w:rsid w:val="00023543"/>
    <w:rsid w:val="00132B99"/>
    <w:rsid w:val="00140551"/>
    <w:rsid w:val="001B5FBC"/>
    <w:rsid w:val="001E560E"/>
    <w:rsid w:val="002B47BD"/>
    <w:rsid w:val="00300A99"/>
    <w:rsid w:val="00385A3A"/>
    <w:rsid w:val="004F00A9"/>
    <w:rsid w:val="004F7F0F"/>
    <w:rsid w:val="00545616"/>
    <w:rsid w:val="00573B21"/>
    <w:rsid w:val="0064438B"/>
    <w:rsid w:val="006C0FDD"/>
    <w:rsid w:val="006C5361"/>
    <w:rsid w:val="00750E84"/>
    <w:rsid w:val="00775137"/>
    <w:rsid w:val="00825384"/>
    <w:rsid w:val="00834E6C"/>
    <w:rsid w:val="008F5F5E"/>
    <w:rsid w:val="008F6A00"/>
    <w:rsid w:val="009C19A9"/>
    <w:rsid w:val="009F26AA"/>
    <w:rsid w:val="00B37C67"/>
    <w:rsid w:val="00B7096F"/>
    <w:rsid w:val="00B9216D"/>
    <w:rsid w:val="00BE1728"/>
    <w:rsid w:val="00C2617F"/>
    <w:rsid w:val="00C730A6"/>
    <w:rsid w:val="00CF2BCD"/>
    <w:rsid w:val="00D32926"/>
    <w:rsid w:val="00DA155C"/>
    <w:rsid w:val="00E464A7"/>
    <w:rsid w:val="00EA39B6"/>
    <w:rsid w:val="00EB0B44"/>
    <w:rsid w:val="00EB2E72"/>
    <w:rsid w:val="00F601B7"/>
    <w:rsid w:val="00F72261"/>
    <w:rsid w:val="00F97F61"/>
    <w:rsid w:val="00FA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480D"/>
  <w15:docId w15:val="{29AF8F28-5F66-4A57-A9C6-4531C8B1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6C5361"/>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6C5361"/>
    <w:rPr>
      <w:rFonts w:ascii="Times New Roman" w:eastAsia="Times New Roma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6C5361"/>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6C5361"/>
    <w:pPr>
      <w:spacing w:after="160" w:line="240" w:lineRule="exact"/>
    </w:pPr>
    <w:rPr>
      <w:rFonts w:ascii="Times New Roman" w:hAnsi="Times New Roman"/>
      <w:sz w:val="18"/>
      <w:vertAlign w:val="superscript"/>
    </w:rPr>
  </w:style>
  <w:style w:type="paragraph" w:styleId="NormalWeb">
    <w:name w:val="Normal (Web)"/>
    <w:basedOn w:val="Normal"/>
    <w:uiPriority w:val="99"/>
    <w:semiHidden/>
    <w:unhideWhenUsed/>
    <w:rsid w:val="006C53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5361"/>
    <w:pPr>
      <w:ind w:left="720"/>
      <w:contextualSpacing/>
    </w:pPr>
  </w:style>
  <w:style w:type="character" w:styleId="Hyperlink">
    <w:name w:val="Hyperlink"/>
    <w:basedOn w:val="DefaultParagraphFont"/>
    <w:uiPriority w:val="99"/>
    <w:unhideWhenUsed/>
    <w:rsid w:val="00CF2BCD"/>
    <w:rPr>
      <w:color w:val="0000FF" w:themeColor="hyperlink"/>
      <w:u w:val="single"/>
    </w:rPr>
  </w:style>
  <w:style w:type="numbering" w:customStyle="1" w:styleId="Style1">
    <w:name w:val="Style1"/>
    <w:uiPriority w:val="99"/>
    <w:rsid w:val="001E560E"/>
    <w:pPr>
      <w:numPr>
        <w:numId w:val="8"/>
      </w:numPr>
    </w:pPr>
  </w:style>
  <w:style w:type="paragraph" w:styleId="BalloonText">
    <w:name w:val="Balloon Text"/>
    <w:basedOn w:val="Normal"/>
    <w:link w:val="BalloonTextChar"/>
    <w:uiPriority w:val="99"/>
    <w:semiHidden/>
    <w:unhideWhenUsed/>
    <w:rsid w:val="00DA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Jayne Kavanagh</cp:lastModifiedBy>
  <cp:revision>3</cp:revision>
  <dcterms:created xsi:type="dcterms:W3CDTF">2018-10-13T15:47:00Z</dcterms:created>
  <dcterms:modified xsi:type="dcterms:W3CDTF">2018-10-13T15:53:00Z</dcterms:modified>
</cp:coreProperties>
</file>